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AF" w:rsidRPr="0018327D" w:rsidRDefault="009B7AAF" w:rsidP="009B7AAF">
      <w:pPr>
        <w:pStyle w:val="a3"/>
        <w:spacing w:before="225" w:beforeAutospacing="0" w:after="225" w:afterAutospacing="0"/>
        <w:jc w:val="center"/>
        <w:rPr>
          <w:color w:val="111111"/>
          <w:sz w:val="28"/>
          <w:szCs w:val="28"/>
        </w:rPr>
      </w:pPr>
      <w:r w:rsidRPr="0018327D">
        <w:rPr>
          <w:color w:val="111111"/>
          <w:sz w:val="28"/>
          <w:szCs w:val="28"/>
        </w:rPr>
        <w:t>Консультация для родителей</w:t>
      </w:r>
    </w:p>
    <w:p w:rsidR="009B7AAF" w:rsidRPr="0018327D" w:rsidRDefault="009B7AAF" w:rsidP="009B7AAF">
      <w:pPr>
        <w:pStyle w:val="a3"/>
        <w:spacing w:before="0" w:beforeAutospacing="0" w:after="0" w:afterAutospacing="0"/>
        <w:ind w:firstLine="360"/>
        <w:jc w:val="center"/>
        <w:rPr>
          <w:color w:val="111111"/>
          <w:sz w:val="28"/>
          <w:szCs w:val="28"/>
        </w:rPr>
      </w:pPr>
      <w:r w:rsidRPr="0018327D">
        <w:rPr>
          <w:rStyle w:val="a4"/>
          <w:color w:val="111111"/>
          <w:sz w:val="28"/>
          <w:szCs w:val="28"/>
          <w:bdr w:val="none" w:sz="0" w:space="0" w:color="auto" w:frame="1"/>
        </w:rPr>
        <w:t>«Как и зачем развивать межполушарное взаимодействие у ребенка»</w:t>
      </w:r>
    </w:p>
    <w:p w:rsidR="009B7AAF" w:rsidRPr="0018327D" w:rsidRDefault="009B7AAF" w:rsidP="009B7AAF">
      <w:pPr>
        <w:pStyle w:val="a3"/>
        <w:spacing w:before="0" w:beforeAutospacing="0" w:after="0" w:afterAutospacing="0"/>
        <w:jc w:val="center"/>
        <w:rPr>
          <w:rStyle w:val="a4"/>
          <w:b w:val="0"/>
          <w:color w:val="111111"/>
          <w:bdr w:val="none" w:sz="0" w:space="0" w:color="auto" w:frame="1"/>
        </w:rPr>
      </w:pP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Цель:</w:t>
      </w:r>
      <w:r w:rsidRPr="0018327D">
        <w:rPr>
          <w:color w:val="111111"/>
        </w:rPr>
        <w:t> познакомить родителей с приемами нейрогимнастики, рассказать о важности двигательной активности в дошкольном возрасте.</w:t>
      </w:r>
    </w:p>
    <w:p w:rsidR="009B7AAF" w:rsidRPr="0018327D" w:rsidRDefault="009B7AAF" w:rsidP="009B7AAF">
      <w:pPr>
        <w:pStyle w:val="a3"/>
        <w:spacing w:before="225" w:beforeAutospacing="0" w:after="225" w:afterAutospacing="0"/>
        <w:jc w:val="both"/>
        <w:rPr>
          <w:color w:val="111111"/>
        </w:rPr>
      </w:pPr>
      <w:r w:rsidRPr="0018327D">
        <w:rPr>
          <w:color w:val="111111"/>
        </w:rPr>
        <w:t>На сегодняшний день наблюдая и диагностируя дошколят, все и больше и больше появляется детей с речевыми нарушениями, с задержкой речевого развития, с задержкой психического развития, гиперактивных и невнимательных. Все чаще встречаются дети моторно неловкие, т. е. наблюдается вялость мышц, нет желания и сил прыгать, бегать, элементарно такие дети неловко прыгают на 1 ноге, не могут поймать и бросить хорошо мяч, плохо переключаются с одного движения на другое.</w:t>
      </w:r>
    </w:p>
    <w:p w:rsidR="009B7AAF" w:rsidRPr="0018327D" w:rsidRDefault="009B7AAF" w:rsidP="009B7AAF">
      <w:pPr>
        <w:pStyle w:val="a3"/>
        <w:spacing w:before="225" w:beforeAutospacing="0" w:after="225" w:afterAutospacing="0"/>
        <w:jc w:val="both"/>
        <w:rPr>
          <w:color w:val="111111"/>
        </w:rPr>
      </w:pPr>
      <w:r w:rsidRPr="0018327D">
        <w:rPr>
          <w:color w:val="111111"/>
        </w:rPr>
        <w:t>Почему же наблюдается такая ситуация? Причин может быть много. Это и экологические, биологические, социальные факторы, влияющие на состояние и развитие наших детей. Но еще одна немаловажная причина, на мой взгляд, это малоподвижный образ жизни наших детей.</w:t>
      </w:r>
    </w:p>
    <w:p w:rsidR="009B7AAF" w:rsidRPr="0018327D" w:rsidRDefault="009B7AAF" w:rsidP="009B7AAF">
      <w:pPr>
        <w:pStyle w:val="a3"/>
        <w:spacing w:before="225" w:beforeAutospacing="0" w:after="225" w:afterAutospacing="0"/>
        <w:jc w:val="both"/>
        <w:rPr>
          <w:color w:val="111111"/>
        </w:rPr>
      </w:pPr>
      <w:r w:rsidRPr="0018327D">
        <w:rPr>
          <w:color w:val="111111"/>
        </w:rPr>
        <w:t>Давайте вспомним с вами как мы проводили время в наше детство: поднимите руки те, кто в детстве бегал босиком? Кто прыгал на скакалке, в резиночку, крутил обруч, играл в классики, играли с мячом, с друзьями в дворовые игры…</w:t>
      </w:r>
    </w:p>
    <w:p w:rsidR="009B7AAF" w:rsidRPr="0018327D" w:rsidRDefault="009B7AAF" w:rsidP="009B7AAF">
      <w:pPr>
        <w:pStyle w:val="a3"/>
        <w:spacing w:before="225" w:beforeAutospacing="0" w:after="225" w:afterAutospacing="0"/>
        <w:jc w:val="both"/>
        <w:rPr>
          <w:color w:val="111111"/>
        </w:rPr>
      </w:pPr>
      <w:r w:rsidRPr="0018327D">
        <w:rPr>
          <w:color w:val="111111"/>
        </w:rPr>
        <w:t>А теперь поднимите руки те, кто видит в наше время прыгающих и бегающих детей на улице? А со скакалкой, с обручем? Современное поколение ведут малоподвижный образ жизни, сидят возле гаджетов, в телефонах, у компьютера. Да сейчас время цифровых технологий, и от этого никуда не деться, дети больше нас разбираются в технике и это здорово. Но мы идем с вами к тому, что современное поколение – с каждым годом становится физически, психически, соматически ослаблено.</w:t>
      </w:r>
    </w:p>
    <w:p w:rsidR="009B7AAF" w:rsidRPr="0018327D" w:rsidRDefault="009B7AAF" w:rsidP="009B7AAF">
      <w:pPr>
        <w:pStyle w:val="a3"/>
        <w:spacing w:before="225" w:beforeAutospacing="0" w:after="225" w:afterAutospacing="0"/>
        <w:jc w:val="both"/>
        <w:rPr>
          <w:color w:val="111111"/>
        </w:rPr>
      </w:pPr>
      <w:r w:rsidRPr="0018327D">
        <w:rPr>
          <w:color w:val="111111"/>
        </w:rPr>
        <w:t>Ведь бегая и прыгая, а так же играя по правилам у нас развивалась координация движений, ориентировка в пространстве, общая моторика, ловкость, гибкость, контроль над собой, переключаемость движений.</w:t>
      </w:r>
    </w:p>
    <w:p w:rsidR="009B7AAF" w:rsidRPr="0018327D" w:rsidRDefault="009B7AAF" w:rsidP="009B7AAF">
      <w:pPr>
        <w:pStyle w:val="a3"/>
        <w:spacing w:before="225" w:beforeAutospacing="0" w:after="225" w:afterAutospacing="0"/>
        <w:jc w:val="both"/>
        <w:rPr>
          <w:color w:val="111111"/>
        </w:rPr>
      </w:pPr>
      <w:r w:rsidRPr="0018327D">
        <w:rPr>
          <w:color w:val="111111"/>
        </w:rPr>
        <w:t>Недостаточность физической активности ведет к плохому снабжению головного мозга кислородом, а также дисгармоничному развитию межполушарных связей.</w:t>
      </w:r>
    </w:p>
    <w:p w:rsidR="009B7AAF" w:rsidRPr="0018327D" w:rsidRDefault="009B7AAF" w:rsidP="009B7AAF">
      <w:pPr>
        <w:pStyle w:val="a3"/>
        <w:spacing w:before="225" w:beforeAutospacing="0" w:after="225" w:afterAutospacing="0"/>
        <w:jc w:val="both"/>
        <w:rPr>
          <w:color w:val="111111"/>
        </w:rPr>
      </w:pPr>
      <w:r w:rsidRPr="0018327D">
        <w:rPr>
          <w:color w:val="111111"/>
        </w:rPr>
        <w:t>Функции между полушариями мозга разделены, но только их взаимосвязанная работа формирует полноценную работу психики человека.</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Что такое межполушарное взаимодействие?</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Межполушарное взаимодействие</w:t>
      </w:r>
      <w:r w:rsidRPr="0018327D">
        <w:rPr>
          <w:color w:val="111111"/>
        </w:rPr>
        <w:t> — особый механизм объединения ЛП и ПП в единую интегративную, целостно работающую систему, формирующийся под влиянием как генетических, так и средовых факторов.</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За что отвечает правое полушарие:</w:t>
      </w:r>
    </w:p>
    <w:p w:rsidR="009B7AAF" w:rsidRPr="0018327D" w:rsidRDefault="009B7AAF" w:rsidP="009B7AAF">
      <w:pPr>
        <w:pStyle w:val="a3"/>
        <w:spacing w:before="225" w:beforeAutospacing="0" w:after="225" w:afterAutospacing="0"/>
        <w:jc w:val="both"/>
        <w:rPr>
          <w:color w:val="111111"/>
        </w:rPr>
      </w:pPr>
      <w:r w:rsidRPr="0018327D">
        <w:rPr>
          <w:color w:val="111111"/>
        </w:rPr>
        <w:t>- обработка невербальной информации, эмоциональность;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музыкальные и художественные способности;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ориентация в пространстве;</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способность понимать метафоры (смысл пословиц, поговорок, шуток)</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lastRenderedPageBreak/>
        <w:t>- обработка большого количества информации одновременно, интуиция;</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воображение;</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отвечает за левую половину тела.</w:t>
      </w:r>
    </w:p>
    <w:p w:rsidR="009B7AAF" w:rsidRPr="0018327D" w:rsidRDefault="009B7AAF" w:rsidP="009B7AAF">
      <w:pPr>
        <w:pStyle w:val="a3"/>
        <w:spacing w:before="0" w:beforeAutospacing="0" w:after="0" w:afterAutospacing="0"/>
        <w:ind w:firstLine="360"/>
        <w:jc w:val="both"/>
        <w:rPr>
          <w:color w:val="111111"/>
        </w:rPr>
      </w:pPr>
      <w:r w:rsidRPr="0018327D">
        <w:rPr>
          <w:rStyle w:val="a4"/>
          <w:color w:val="111111"/>
          <w:bdr w:val="none" w:sz="0" w:space="0" w:color="auto" w:frame="1"/>
        </w:rPr>
        <w:t>За что отвечает левое полушарие:</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логика, память;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абстрактное, аналитическое мышление;</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обработка вербальной информации;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анализ информации, делает вывод;</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отвечает за правую половину тела.</w:t>
      </w:r>
    </w:p>
    <w:p w:rsidR="009B7AAF" w:rsidRPr="0018327D" w:rsidRDefault="009B7AAF" w:rsidP="009B7AAF">
      <w:pPr>
        <w:pStyle w:val="a3"/>
        <w:spacing w:before="225" w:beforeAutospacing="0" w:after="225" w:afterAutospacing="0"/>
        <w:jc w:val="both"/>
        <w:rPr>
          <w:color w:val="111111"/>
        </w:rPr>
      </w:pPr>
      <w:r w:rsidRPr="0018327D">
        <w:rPr>
          <w:color w:val="111111"/>
        </w:rPr>
        <w:t>Только взаимосвязанная работа двух полушарий мозга обеспечивает нормальную работу всех психических процессов.</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Что бывает если межполушарное взаимодействие не сформировано?</w:t>
      </w:r>
    </w:p>
    <w:p w:rsidR="009B7AAF" w:rsidRPr="0018327D" w:rsidRDefault="009B7AAF" w:rsidP="009B7AAF">
      <w:pPr>
        <w:pStyle w:val="a3"/>
        <w:spacing w:before="225" w:beforeAutospacing="0" w:after="225" w:afterAutospacing="0"/>
        <w:jc w:val="both"/>
        <w:rPr>
          <w:color w:val="111111"/>
        </w:rPr>
      </w:pPr>
      <w:r w:rsidRPr="0018327D">
        <w:rPr>
          <w:color w:val="111111"/>
        </w:rPr>
        <w:t>происходит неправильная обработка информации и у ребенка возникают сложности в обучении (проблемы в письме, устной речи, запоминании, счете как в письменном, так и в устном, а так же в целом восприятии учебной информации)</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Почему у некоторых детей межполушарное взаимодействие не сформировано?</w:t>
      </w:r>
    </w:p>
    <w:p w:rsidR="009B7AAF" w:rsidRPr="0018327D" w:rsidRDefault="009B7AAF" w:rsidP="009B7AAF">
      <w:pPr>
        <w:pStyle w:val="a3"/>
        <w:spacing w:before="225" w:beforeAutospacing="0" w:after="225" w:afterAutospacing="0"/>
        <w:jc w:val="both"/>
        <w:rPr>
          <w:color w:val="111111"/>
        </w:rPr>
      </w:pPr>
      <w:r w:rsidRPr="0018327D">
        <w:rPr>
          <w:color w:val="111111"/>
        </w:rPr>
        <w:t>Причин может быть много, вот несколько из них:</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малоподвижный образ жизни;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болезни матери, стресс (примерно с 12 недель беременности);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родовые травмы;</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болезни ребёнка в первый год;</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длительный стресс;</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общий наркоз.</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Признаки несформированности межполушарного взаимодействия:</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зеркальное написание букв и цифр;</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псевдолеворукость;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логопедические отклонения;</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неловкость движений;</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агрессия;</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плохая память;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lastRenderedPageBreak/>
        <w:t>• отсутствие познавательной мотивации;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 инфантильность.</w:t>
      </w:r>
    </w:p>
    <w:p w:rsidR="009B7AAF" w:rsidRPr="0018327D" w:rsidRDefault="009B7AAF" w:rsidP="009B7AAF">
      <w:pPr>
        <w:pStyle w:val="a3"/>
        <w:spacing w:before="225" w:beforeAutospacing="0" w:after="225" w:afterAutospacing="0"/>
        <w:jc w:val="both"/>
        <w:rPr>
          <w:color w:val="111111"/>
        </w:rPr>
      </w:pPr>
      <w:r w:rsidRPr="0018327D">
        <w:rPr>
          <w:color w:val="111111"/>
        </w:rPr>
        <w:t>Что же с этим делать? Есть один метод, который позволяет скорректировать вышеперечисленные состояния и благоприятно повлиять на мозговую деятельность. Я хочу вас познакомить с нейрогимнастикой.</w:t>
      </w:r>
    </w:p>
    <w:p w:rsidR="009B7AAF" w:rsidRPr="0018327D" w:rsidRDefault="009B7AAF" w:rsidP="009B7AAF">
      <w:pPr>
        <w:pStyle w:val="a3"/>
        <w:spacing w:before="0" w:beforeAutospacing="0" w:after="0" w:afterAutospacing="0"/>
        <w:jc w:val="both"/>
        <w:rPr>
          <w:color w:val="111111"/>
        </w:rPr>
      </w:pPr>
      <w:r w:rsidRPr="0018327D">
        <w:rPr>
          <w:rStyle w:val="a4"/>
          <w:color w:val="111111"/>
          <w:bdr w:val="none" w:sz="0" w:space="0" w:color="auto" w:frame="1"/>
        </w:rPr>
        <w:t>Нейрогимнастика </w:t>
      </w:r>
      <w:r w:rsidRPr="0018327D">
        <w:rPr>
          <w:color w:val="111111"/>
        </w:rPr>
        <w:t>– это комплекс телесно-ориентированных упражнений, позволяющих через тело мягко воздействовать на мозговые структуры.</w:t>
      </w:r>
    </w:p>
    <w:p w:rsidR="009B7AAF" w:rsidRPr="0018327D" w:rsidRDefault="009B7AAF" w:rsidP="009B7AAF">
      <w:pPr>
        <w:pStyle w:val="a3"/>
        <w:spacing w:before="225" w:beforeAutospacing="0" w:after="225" w:afterAutospacing="0"/>
        <w:jc w:val="both"/>
        <w:rPr>
          <w:color w:val="111111"/>
        </w:rPr>
      </w:pPr>
      <w:r w:rsidRPr="0018327D">
        <w:rPr>
          <w:color w:val="111111"/>
        </w:rPr>
        <w:t>Благодаря нейрогимнастике оптимизируются интеллектуальные процессы, повышается работоспособность, улучшается мыслительная деятельность, синхронизируется работа полушарий головного мозга, снижается утомляемость, восстанавливается речевая функция, повышается иммунная система, улучшается память, внимание, мышление. Улучшаются подкорковые структуры головного мозга и т. д.</w:t>
      </w:r>
    </w:p>
    <w:p w:rsidR="009B7AAF" w:rsidRPr="0018327D" w:rsidRDefault="009B7AAF" w:rsidP="009B7AAF">
      <w:pPr>
        <w:pStyle w:val="a3"/>
        <w:spacing w:before="225" w:beforeAutospacing="0" w:after="225" w:afterAutospacing="0"/>
        <w:jc w:val="both"/>
        <w:rPr>
          <w:color w:val="111111"/>
        </w:rPr>
      </w:pPr>
      <w:r w:rsidRPr="0018327D">
        <w:rPr>
          <w:color w:val="111111"/>
        </w:rPr>
        <w:t>Нейрогимнастика включает в себя: глазодвигательные, дыхательные упражнения, игры на освоение телесного пространства, работа над чувством ритма, работа над развитием координации и переключения с одного действия на другое.</w:t>
      </w:r>
    </w:p>
    <w:p w:rsidR="009B7AAF" w:rsidRPr="0018327D" w:rsidRDefault="009B7AAF" w:rsidP="009B7AAF">
      <w:pPr>
        <w:pStyle w:val="a3"/>
        <w:spacing w:before="225" w:beforeAutospacing="0" w:after="225" w:afterAutospacing="0"/>
        <w:jc w:val="both"/>
        <w:rPr>
          <w:color w:val="111111"/>
        </w:rPr>
      </w:pPr>
      <w:r w:rsidRPr="0018327D">
        <w:rPr>
          <w:color w:val="111111"/>
        </w:rPr>
        <w:t>Предлагаю приступить к практикуму и посмотреть на деле что такое Нейрогимнастика.</w:t>
      </w:r>
    </w:p>
    <w:p w:rsidR="009B7AAF" w:rsidRPr="0018327D" w:rsidRDefault="009B7AAF" w:rsidP="009B7AAF">
      <w:pPr>
        <w:pStyle w:val="a3"/>
        <w:spacing w:before="0" w:beforeAutospacing="0" w:after="0" w:afterAutospacing="0"/>
        <w:ind w:firstLine="360"/>
        <w:jc w:val="both"/>
        <w:rPr>
          <w:color w:val="111111"/>
        </w:rPr>
      </w:pPr>
      <w:r w:rsidRPr="0018327D">
        <w:rPr>
          <w:rStyle w:val="a4"/>
          <w:color w:val="111111"/>
          <w:bdr w:val="none" w:sz="0" w:space="0" w:color="auto" w:frame="1"/>
        </w:rPr>
        <w:t>Упражнения для развития межполушарного взаимодействия</w:t>
      </w:r>
    </w:p>
    <w:p w:rsidR="009B7AAF" w:rsidRPr="0018327D" w:rsidRDefault="009B7AAF" w:rsidP="009B7AAF">
      <w:pPr>
        <w:pStyle w:val="a3"/>
        <w:spacing w:before="225" w:beforeAutospacing="0" w:after="225" w:afterAutospacing="0"/>
        <w:jc w:val="both"/>
        <w:rPr>
          <w:color w:val="111111"/>
        </w:rPr>
      </w:pPr>
      <w:r w:rsidRPr="0018327D">
        <w:rPr>
          <w:color w:val="111111"/>
        </w:rPr>
        <w:t>Выполнять упражнения лучше каждый день, хотя бы по 5-10 минут. Эти упражнение являются "гимнастикой для мозга". И будут полезны детям и взрослым даже если с сформированностью межполушарных связей всё в порядке.</w:t>
      </w:r>
    </w:p>
    <w:p w:rsidR="009B7AAF" w:rsidRPr="0018327D" w:rsidRDefault="009B7AAF" w:rsidP="009B7AAF">
      <w:pPr>
        <w:pStyle w:val="a3"/>
        <w:spacing w:before="225" w:beforeAutospacing="0" w:after="225" w:afterAutospacing="0"/>
        <w:jc w:val="both"/>
        <w:rPr>
          <w:color w:val="111111"/>
        </w:rPr>
      </w:pPr>
      <w:r w:rsidRPr="0018327D">
        <w:rPr>
          <w:color w:val="111111"/>
        </w:rPr>
        <w:t>Для начала, нужно выбрать 3 – 4 простых упражнения, и отрабатывать их до совершенства. Переходить к новым следует только после того, как ребенок сможет выполнять упражнения без зрительного и устного контроля.</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«Лягушки»</w:t>
      </w:r>
    </w:p>
    <w:p w:rsidR="009B7AAF" w:rsidRPr="0018327D" w:rsidRDefault="009B7AAF" w:rsidP="009B7AAF">
      <w:pPr>
        <w:pStyle w:val="a3"/>
        <w:spacing w:before="225" w:beforeAutospacing="0" w:after="225" w:afterAutospacing="0"/>
        <w:jc w:val="both"/>
        <w:rPr>
          <w:color w:val="111111"/>
        </w:rPr>
      </w:pPr>
      <w:r w:rsidRPr="0018327D">
        <w:rPr>
          <w:color w:val="111111"/>
        </w:rPr>
        <w:t>Руки положить на стол или на колени. Одна рука сжата в кулак, ладонь другой руки лежит на плоскости стола или на коленях. Задание: одновременно и целенаправленно изменять положения рук.</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«Кольцо»</w:t>
      </w:r>
    </w:p>
    <w:p w:rsidR="009B7AAF" w:rsidRPr="0018327D" w:rsidRDefault="009B7AAF" w:rsidP="009B7AAF">
      <w:pPr>
        <w:pStyle w:val="a3"/>
        <w:spacing w:before="225" w:beforeAutospacing="0" w:after="225" w:afterAutospacing="0"/>
        <w:jc w:val="both"/>
        <w:rPr>
          <w:color w:val="111111"/>
        </w:rPr>
      </w:pPr>
      <w:r w:rsidRPr="0018327D">
        <w:rPr>
          <w:color w:val="111111"/>
        </w:rPr>
        <w:t>По очереди и как можно более быстро перебирать пальцами рук, соединяя их в кольцо с большим пальцем (последовательно: указательный, средний, безымянный и мизинец). Упражнение повторять в прямом порядке (от указательного пальца до мизинца) и в обратном (от мизинца до указательного).</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«Гусак – курочка – петух»</w:t>
      </w:r>
    </w:p>
    <w:p w:rsidR="009B7AAF" w:rsidRPr="0018327D" w:rsidRDefault="009B7AAF" w:rsidP="009B7AAF">
      <w:pPr>
        <w:pStyle w:val="a3"/>
        <w:spacing w:before="225" w:beforeAutospacing="0" w:after="225" w:afterAutospacing="0"/>
        <w:jc w:val="both"/>
        <w:rPr>
          <w:color w:val="111111"/>
        </w:rPr>
      </w:pPr>
      <w:r w:rsidRPr="0018327D">
        <w:rPr>
          <w:color w:val="111111"/>
        </w:rPr>
        <w:t>Ребенку показывают три положения руки, которые последовательно сменяют друг друга:</w:t>
      </w:r>
    </w:p>
    <w:p w:rsidR="009B7AAF" w:rsidRPr="0018327D" w:rsidRDefault="009B7AAF" w:rsidP="009B7AAF">
      <w:pPr>
        <w:pStyle w:val="a3"/>
        <w:spacing w:before="225" w:beforeAutospacing="0" w:after="225" w:afterAutospacing="0"/>
        <w:jc w:val="both"/>
        <w:rPr>
          <w:color w:val="111111"/>
        </w:rPr>
      </w:pPr>
      <w:r w:rsidRPr="0018327D">
        <w:rPr>
          <w:color w:val="111111"/>
        </w:rPr>
        <w:t>Гусь – ладонь согнута под прямым углом. Пальцы вытянуты и притиснуты один к другому. Указательный палец полусогнутый и опирается на большой.</w:t>
      </w:r>
    </w:p>
    <w:p w:rsidR="009B7AAF" w:rsidRPr="0018327D" w:rsidRDefault="009B7AAF" w:rsidP="009B7AAF">
      <w:pPr>
        <w:pStyle w:val="a3"/>
        <w:spacing w:before="225" w:beforeAutospacing="0" w:after="225" w:afterAutospacing="0"/>
        <w:jc w:val="both"/>
        <w:rPr>
          <w:color w:val="111111"/>
        </w:rPr>
      </w:pPr>
      <w:r w:rsidRPr="0018327D">
        <w:rPr>
          <w:color w:val="111111"/>
        </w:rPr>
        <w:t>Курочка – ладонь немного согнута. Указательный палец опирается на большой. Остальные накладываются один на другой в полусогнутом положении.</w:t>
      </w:r>
    </w:p>
    <w:p w:rsidR="009B7AAF" w:rsidRPr="0018327D" w:rsidRDefault="009B7AAF" w:rsidP="009B7AAF">
      <w:pPr>
        <w:pStyle w:val="a3"/>
        <w:spacing w:before="225" w:beforeAutospacing="0" w:after="225" w:afterAutospacing="0"/>
        <w:jc w:val="both"/>
        <w:rPr>
          <w:color w:val="111111"/>
        </w:rPr>
      </w:pPr>
      <w:r w:rsidRPr="0018327D">
        <w:rPr>
          <w:color w:val="111111"/>
        </w:rPr>
        <w:lastRenderedPageBreak/>
        <w:t>Петух – ладонь поднята вверх. Указательный палец опирается на большой. Остальные пальцы раскинуты в стороны и подняты вверх – это «гребешок».</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«Ухо – нос»</w:t>
      </w:r>
    </w:p>
    <w:p w:rsidR="009B7AAF" w:rsidRPr="0018327D" w:rsidRDefault="009B7AAF" w:rsidP="009B7AAF">
      <w:pPr>
        <w:pStyle w:val="a3"/>
        <w:spacing w:before="225" w:beforeAutospacing="0" w:after="225" w:afterAutospacing="0"/>
        <w:jc w:val="both"/>
        <w:rPr>
          <w:color w:val="111111"/>
        </w:rPr>
      </w:pPr>
      <w:r w:rsidRPr="0018327D">
        <w:rPr>
          <w:color w:val="111111"/>
        </w:rPr>
        <w:t>Взяться левой рукой за кончик носа, а правой – за противоположное ухо.</w:t>
      </w:r>
    </w:p>
    <w:p w:rsidR="009B7AAF" w:rsidRPr="0018327D" w:rsidRDefault="009B7AAF" w:rsidP="009B7AAF">
      <w:pPr>
        <w:pStyle w:val="a3"/>
        <w:spacing w:before="225" w:beforeAutospacing="0" w:after="225" w:afterAutospacing="0"/>
        <w:jc w:val="both"/>
        <w:rPr>
          <w:color w:val="111111"/>
        </w:rPr>
      </w:pPr>
      <w:r w:rsidRPr="0018327D">
        <w:rPr>
          <w:color w:val="111111"/>
        </w:rPr>
        <w:t>Одновременно опустить руки и хлопнуть в ладоши. Изменить положение рук с точностью до наоборот.</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«Зеркальное отражение»</w:t>
      </w:r>
    </w:p>
    <w:p w:rsidR="009B7AAF" w:rsidRPr="0018327D" w:rsidRDefault="009B7AAF" w:rsidP="009B7AAF">
      <w:pPr>
        <w:pStyle w:val="a3"/>
        <w:spacing w:before="225" w:beforeAutospacing="0" w:after="225" w:afterAutospacing="0"/>
        <w:jc w:val="both"/>
        <w:rPr>
          <w:color w:val="111111"/>
        </w:rPr>
      </w:pPr>
      <w:r w:rsidRPr="0018327D">
        <w:rPr>
          <w:color w:val="111111"/>
        </w:rPr>
        <w:t>Рисовать обеими руками геометрические фигуры вначале в воздухе, а потом на бумаге.</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«Солнце – забор – камень»</w:t>
      </w:r>
    </w:p>
    <w:p w:rsidR="009B7AAF" w:rsidRPr="0018327D" w:rsidRDefault="009B7AAF" w:rsidP="009B7AAF">
      <w:pPr>
        <w:pStyle w:val="a3"/>
        <w:spacing w:before="225" w:beforeAutospacing="0" w:after="225" w:afterAutospacing="0"/>
        <w:jc w:val="both"/>
        <w:rPr>
          <w:color w:val="111111"/>
        </w:rPr>
      </w:pPr>
      <w:r w:rsidRPr="0018327D">
        <w:rPr>
          <w:color w:val="111111"/>
        </w:rPr>
        <w:t>Ребенку показывают три положения руки, которые последовательно сменяют друг друга.</w:t>
      </w:r>
    </w:p>
    <w:p w:rsidR="009B7AAF" w:rsidRPr="0018327D" w:rsidRDefault="009B7AAF" w:rsidP="009B7AAF">
      <w:pPr>
        <w:pStyle w:val="a3"/>
        <w:spacing w:before="225" w:beforeAutospacing="0" w:after="225" w:afterAutospacing="0"/>
        <w:jc w:val="both"/>
        <w:rPr>
          <w:color w:val="111111"/>
        </w:rPr>
      </w:pPr>
      <w:r w:rsidRPr="0018327D">
        <w:rPr>
          <w:color w:val="111111"/>
        </w:rPr>
        <w:t>Солнце – рука поднята вверх, пальцы выпрямлены и широко разведены.</w:t>
      </w:r>
    </w:p>
    <w:p w:rsidR="009B7AAF" w:rsidRPr="0018327D" w:rsidRDefault="009B7AAF" w:rsidP="009B7AAF">
      <w:pPr>
        <w:pStyle w:val="a3"/>
        <w:spacing w:before="225" w:beforeAutospacing="0" w:after="225" w:afterAutospacing="0"/>
        <w:jc w:val="both"/>
        <w:rPr>
          <w:color w:val="111111"/>
        </w:rPr>
      </w:pPr>
      <w:r w:rsidRPr="0018327D">
        <w:rPr>
          <w:color w:val="111111"/>
        </w:rPr>
        <w:t>Забор – пальцы плотно прижаты друг к другу и вытянуты вверх.</w:t>
      </w:r>
    </w:p>
    <w:p w:rsidR="009B7AAF" w:rsidRPr="0018327D" w:rsidRDefault="009B7AAF" w:rsidP="009B7AAF">
      <w:pPr>
        <w:pStyle w:val="a3"/>
        <w:spacing w:before="225" w:beforeAutospacing="0" w:after="225" w:afterAutospacing="0"/>
        <w:jc w:val="both"/>
        <w:rPr>
          <w:color w:val="111111"/>
        </w:rPr>
      </w:pPr>
      <w:r w:rsidRPr="0018327D">
        <w:rPr>
          <w:color w:val="111111"/>
        </w:rPr>
        <w:t>Камень – ладонь сжата в кулак.</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«Цепочка»</w:t>
      </w:r>
    </w:p>
    <w:p w:rsidR="009B7AAF" w:rsidRPr="0018327D" w:rsidRDefault="009B7AAF" w:rsidP="009B7AAF">
      <w:pPr>
        <w:pStyle w:val="a3"/>
        <w:spacing w:before="225" w:beforeAutospacing="0" w:after="225" w:afterAutospacing="0"/>
        <w:jc w:val="both"/>
        <w:rPr>
          <w:color w:val="111111"/>
        </w:rPr>
      </w:pPr>
      <w:r w:rsidRPr="0018327D">
        <w:rPr>
          <w:color w:val="111111"/>
        </w:rPr>
        <w:t>По очереди и как можно быстрее перебирать пальцами рук, соединяя их в кольцо с большим пальцем (поочередно: указательный, средний, безымянный и мизинец). В «кольцо» попеременно пропускаем «кольца» из пальцев другой руки. Упражнение повторять в прямом порядке и в обратном. Вначале движения выполняются в привычном для ребенка захвате, потом его необходимо обязательно поменять.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«Ножницы – собака – лошадка»</w:t>
      </w:r>
    </w:p>
    <w:p w:rsidR="009B7AAF" w:rsidRPr="0018327D" w:rsidRDefault="009B7AAF" w:rsidP="009B7AAF">
      <w:pPr>
        <w:pStyle w:val="a3"/>
        <w:spacing w:before="225" w:beforeAutospacing="0" w:after="225" w:afterAutospacing="0"/>
        <w:jc w:val="both"/>
        <w:rPr>
          <w:color w:val="111111"/>
        </w:rPr>
      </w:pPr>
      <w:r w:rsidRPr="0018327D">
        <w:rPr>
          <w:color w:val="111111"/>
        </w:rPr>
        <w:t>Ребенку показывают три положения руки, которые последовательно сменяют друг друга.</w:t>
      </w:r>
    </w:p>
    <w:p w:rsidR="009B7AAF" w:rsidRPr="0018327D" w:rsidRDefault="009B7AAF" w:rsidP="009B7AAF">
      <w:pPr>
        <w:pStyle w:val="a3"/>
        <w:spacing w:before="225" w:beforeAutospacing="0" w:after="225" w:afterAutospacing="0"/>
        <w:jc w:val="both"/>
        <w:rPr>
          <w:color w:val="111111"/>
        </w:rPr>
      </w:pPr>
      <w:r w:rsidRPr="0018327D">
        <w:rPr>
          <w:color w:val="111111"/>
        </w:rPr>
        <w:t>Ножницы – указательный и средний пальцы вытянуты вперед, мизинец и безымянный палец прижаты к ладони большим пальцем.</w:t>
      </w:r>
    </w:p>
    <w:p w:rsidR="009B7AAF" w:rsidRPr="0018327D" w:rsidRDefault="009B7AAF" w:rsidP="009B7AAF">
      <w:pPr>
        <w:pStyle w:val="a3"/>
        <w:spacing w:before="225" w:beforeAutospacing="0" w:after="225" w:afterAutospacing="0"/>
        <w:jc w:val="both"/>
        <w:rPr>
          <w:color w:val="111111"/>
        </w:rPr>
      </w:pPr>
      <w:r w:rsidRPr="0018327D">
        <w:rPr>
          <w:color w:val="111111"/>
        </w:rPr>
        <w:t>Собака – ладонь следует поставить ребром, большой палец распрямить и поднять вверх. Указательный палец согнутый, остальные сомкнуты.</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Важно</w:t>
      </w:r>
    </w:p>
    <w:p w:rsidR="009B7AAF" w:rsidRPr="0018327D" w:rsidRDefault="009B7AAF" w:rsidP="009B7AAF">
      <w:pPr>
        <w:pStyle w:val="a3"/>
        <w:spacing w:before="225" w:beforeAutospacing="0" w:after="225" w:afterAutospacing="0"/>
        <w:jc w:val="both"/>
        <w:rPr>
          <w:color w:val="111111"/>
        </w:rPr>
      </w:pPr>
      <w:r w:rsidRPr="0018327D">
        <w:rPr>
          <w:color w:val="111111"/>
        </w:rPr>
        <w:t>Лошадка – большой палец правой руки поднят вверх, остальные сомкнуты. Сверху обхватить правую руку ладонью левой руки под углом так, чтобы вышла грива.</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«Фонарики»</w:t>
      </w:r>
    </w:p>
    <w:p w:rsidR="009B7AAF" w:rsidRPr="0018327D" w:rsidRDefault="009B7AAF" w:rsidP="009B7AAF">
      <w:pPr>
        <w:pStyle w:val="a3"/>
        <w:spacing w:before="225" w:beforeAutospacing="0" w:after="225" w:afterAutospacing="0"/>
        <w:jc w:val="both"/>
        <w:rPr>
          <w:color w:val="111111"/>
        </w:rPr>
      </w:pPr>
      <w:r w:rsidRPr="0018327D">
        <w:rPr>
          <w:color w:val="111111"/>
        </w:rPr>
        <w:t>Пальцы правой руки выпрямлены, раскинуты в разные стороны и напряжены. Левая рука стиснута в кулак. По очереди изменяются положения рук: стискиваются пальцы на правой, выпрямляются на левой руке, и наоборот.</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«Симметричные рисунки»</w:t>
      </w:r>
    </w:p>
    <w:p w:rsidR="009B7AAF" w:rsidRPr="0018327D" w:rsidRDefault="009B7AAF" w:rsidP="009B7AAF">
      <w:pPr>
        <w:pStyle w:val="a3"/>
        <w:spacing w:before="225" w:beforeAutospacing="0" w:after="225" w:afterAutospacing="0"/>
        <w:jc w:val="both"/>
        <w:rPr>
          <w:color w:val="111111"/>
        </w:rPr>
      </w:pPr>
      <w:r w:rsidRPr="0018327D">
        <w:rPr>
          <w:color w:val="111111"/>
        </w:rPr>
        <w:t>Правая рука рисует правую часть рисунка, а левая – левую.</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lastRenderedPageBreak/>
        <w:t>Упражнение «Кулак – ребро – ладонь»</w:t>
      </w:r>
    </w:p>
    <w:p w:rsidR="009B7AAF" w:rsidRPr="0018327D" w:rsidRDefault="009B7AAF" w:rsidP="009B7AAF">
      <w:pPr>
        <w:pStyle w:val="a3"/>
        <w:spacing w:before="225" w:beforeAutospacing="0" w:after="225" w:afterAutospacing="0"/>
        <w:jc w:val="both"/>
        <w:rPr>
          <w:color w:val="111111"/>
        </w:rPr>
      </w:pPr>
      <w:r w:rsidRPr="0018327D">
        <w:rPr>
          <w:color w:val="111111"/>
        </w:rPr>
        <w:t>Ребенку показывают три положения руки на плоскости стола, которые последовательно сменяют одно другое: ладонь, сжатая в кулак, ладонь ребром, расправленная ладонь. Желательно только во время усложнений вводить речевой контроль при помощи команд – «Кулак!», «Ребро!», «Ладонь!».</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«Заяц – коза – вилка»</w:t>
      </w:r>
    </w:p>
    <w:p w:rsidR="009B7AAF" w:rsidRPr="0018327D" w:rsidRDefault="009B7AAF" w:rsidP="009B7AAF">
      <w:pPr>
        <w:pStyle w:val="a3"/>
        <w:spacing w:before="225" w:beforeAutospacing="0" w:after="225" w:afterAutospacing="0"/>
        <w:jc w:val="both"/>
        <w:rPr>
          <w:color w:val="111111"/>
        </w:rPr>
      </w:pPr>
      <w:r w:rsidRPr="0018327D">
        <w:rPr>
          <w:color w:val="111111"/>
        </w:rPr>
        <w:t>Ребенку показывают три положение руки, которые последовательно сменяют одно другое:</w:t>
      </w:r>
    </w:p>
    <w:p w:rsidR="009B7AAF" w:rsidRPr="0018327D" w:rsidRDefault="009B7AAF" w:rsidP="009B7AAF">
      <w:pPr>
        <w:pStyle w:val="a3"/>
        <w:spacing w:before="225" w:beforeAutospacing="0" w:after="225" w:afterAutospacing="0"/>
        <w:jc w:val="both"/>
        <w:rPr>
          <w:color w:val="111111"/>
        </w:rPr>
      </w:pPr>
      <w:r w:rsidRPr="0018327D">
        <w:rPr>
          <w:color w:val="111111"/>
        </w:rPr>
        <w:t>Заяц – указательный и средний пальцы вытянуты вверх, мизинец и безымянный палец прижаты к ладони большим пальцем.</w:t>
      </w:r>
    </w:p>
    <w:p w:rsidR="009B7AAF" w:rsidRPr="0018327D" w:rsidRDefault="009B7AAF" w:rsidP="009B7AAF">
      <w:pPr>
        <w:pStyle w:val="a3"/>
        <w:spacing w:before="225" w:beforeAutospacing="0" w:after="225" w:afterAutospacing="0"/>
        <w:jc w:val="both"/>
        <w:rPr>
          <w:color w:val="111111"/>
        </w:rPr>
      </w:pPr>
      <w:r w:rsidRPr="0018327D">
        <w:rPr>
          <w:color w:val="111111"/>
        </w:rPr>
        <w:t>Коза – указательный палец и мизинец выпрямлены, средний и безымянный пальцы прижаты к ладони.</w:t>
      </w:r>
    </w:p>
    <w:p w:rsidR="009B7AAF" w:rsidRPr="0018327D" w:rsidRDefault="009B7AAF" w:rsidP="009B7AAF">
      <w:pPr>
        <w:pStyle w:val="a3"/>
        <w:spacing w:before="225" w:beforeAutospacing="0" w:after="225" w:afterAutospacing="0"/>
        <w:jc w:val="both"/>
        <w:rPr>
          <w:color w:val="111111"/>
        </w:rPr>
      </w:pPr>
      <w:r w:rsidRPr="0018327D">
        <w:rPr>
          <w:color w:val="111111"/>
        </w:rPr>
        <w:t>Вилка – указательный, средний и безымянный пальцы вытянуты вверх, расставлены в стороны и напряжены. Большой палец прижимает мизинец к ладони.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«Кошка»</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Подушечки пальцев левой руки прижаты к верхней части ладони. Пальцы правой руки выпрямлены, расставлены в стороны и напряжены. Следует по очереди изменять положения рук – выпускать и прятать «коготки».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«Зеркальное отражение» (цифры)</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Цифры рисуют в воздухе двумя руками в зеркальном отражении.</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«Лезгинка»</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Ребенок прижимает подушечки пальцев к верхней части ладони, большой палец отводит вбок. Прямой ладонью левой руки в горизонтальном положении касается мизинца правой. После этого одновременно изменяет положение правой и левой рук.</w:t>
      </w:r>
    </w:p>
    <w:p w:rsidR="009B7AAF" w:rsidRPr="0018327D" w:rsidRDefault="009B7AAF" w:rsidP="009B7AAF">
      <w:pPr>
        <w:pStyle w:val="a3"/>
        <w:spacing w:before="225" w:beforeAutospacing="0" w:after="225" w:afterAutospacing="0"/>
        <w:ind w:firstLine="360"/>
        <w:jc w:val="both"/>
        <w:rPr>
          <w:color w:val="111111"/>
        </w:rPr>
      </w:pPr>
      <w:r w:rsidRPr="0018327D">
        <w:rPr>
          <w:color w:val="111111"/>
        </w:rPr>
        <w:t>Упражнение «Рисование горизонтальных восьмерок»</w:t>
      </w:r>
    </w:p>
    <w:p w:rsidR="009B7AAF" w:rsidRPr="0018327D" w:rsidRDefault="009B7AAF" w:rsidP="009B7AAF">
      <w:pPr>
        <w:pStyle w:val="a3"/>
        <w:spacing w:before="225" w:beforeAutospacing="0" w:after="225" w:afterAutospacing="0"/>
        <w:jc w:val="both"/>
        <w:rPr>
          <w:color w:val="111111"/>
        </w:rPr>
      </w:pPr>
      <w:r w:rsidRPr="0018327D">
        <w:rPr>
          <w:color w:val="111111"/>
        </w:rPr>
        <w:t>Ребенок рисует горизонтальные восьмерки в воздухе вначале одной, потом другой рукой. Потом рисовать восьмерки на бумаге.</w:t>
      </w:r>
    </w:p>
    <w:p w:rsidR="009B7AAF" w:rsidRPr="0018327D" w:rsidRDefault="009B7AAF" w:rsidP="009B7AAF">
      <w:pPr>
        <w:pStyle w:val="a3"/>
        <w:spacing w:before="225" w:beforeAutospacing="0" w:after="225" w:afterAutospacing="0"/>
        <w:jc w:val="both"/>
        <w:rPr>
          <w:color w:val="111111"/>
        </w:rPr>
      </w:pPr>
      <w:r w:rsidRPr="0018327D">
        <w:rPr>
          <w:color w:val="111111"/>
        </w:rPr>
        <w:t>Этот комплекс упражнений следует выполнять ежедневно в течение 6-8 недель по 15-20 минут в день. Каждое упражнение для развития взаимодействия между полушариями необходимо повторять 6-8 раз. Для того чтобы ребенок усвоил положение рук, упражнения следует выполнять вначале правой, затем левой рукой, и только потом двумя руками.</w:t>
      </w:r>
    </w:p>
    <w:p w:rsidR="009B7AAF" w:rsidRPr="0018327D" w:rsidRDefault="009B7AAF" w:rsidP="009B7AAF">
      <w:pPr>
        <w:pStyle w:val="a3"/>
        <w:spacing w:before="225" w:beforeAutospacing="0" w:after="225" w:afterAutospacing="0"/>
        <w:jc w:val="both"/>
        <w:rPr>
          <w:color w:val="111111"/>
        </w:rPr>
      </w:pPr>
      <w:r w:rsidRPr="0018327D">
        <w:rPr>
          <w:color w:val="111111"/>
        </w:rPr>
        <w:t>В результате регулярного выполнения такой гимнастики повышается стрессоустойчивость, улучшаются память и внимание, облегчается процесс чтения и письма, что немаловажно для подготовки ребёнка к школе.</w:t>
      </w:r>
    </w:p>
    <w:p w:rsidR="009B7AAF" w:rsidRPr="0018327D" w:rsidRDefault="009B7AAF" w:rsidP="009B7AAF">
      <w:pPr>
        <w:pStyle w:val="a3"/>
        <w:spacing w:before="225" w:beforeAutospacing="0" w:after="225" w:afterAutospacing="0"/>
        <w:jc w:val="both"/>
        <w:rPr>
          <w:color w:val="111111"/>
        </w:rPr>
      </w:pPr>
      <w:r w:rsidRPr="0018327D">
        <w:rPr>
          <w:color w:val="111111"/>
        </w:rPr>
        <w:t>Выполняя задания правой, затем левой рукой и двумя руками одновременно, ребенок включает в работу оба полушария головного мозга, что позволяет расширить границы межполушарного взаимодействия, улучшить синхронизацию работы правого и левого полушарий, а так же подготовить руку к письму.</w:t>
      </w:r>
    </w:p>
    <w:p w:rsidR="00735E52" w:rsidRDefault="00735E52">
      <w:bookmarkStart w:id="0" w:name="_GoBack"/>
      <w:bookmarkEnd w:id="0"/>
    </w:p>
    <w:sectPr w:rsidR="0073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BD"/>
    <w:rsid w:val="00735E52"/>
    <w:rsid w:val="009B7AAF"/>
    <w:rsid w:val="00DB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F39D-B218-4EA3-B479-8D80FE41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bro Tiger</dc:creator>
  <cp:keywords/>
  <dc:description/>
  <cp:lastModifiedBy>My bro Tiger</cp:lastModifiedBy>
  <cp:revision>2</cp:revision>
  <dcterms:created xsi:type="dcterms:W3CDTF">2023-02-26T14:21:00Z</dcterms:created>
  <dcterms:modified xsi:type="dcterms:W3CDTF">2023-02-26T14:21:00Z</dcterms:modified>
</cp:coreProperties>
</file>